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постановлением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</w:t>
            </w:r>
          </w:p>
          <w:p w:rsidR="00BF124C" w:rsidRPr="00971DDE" w:rsidRDefault="00642ACA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25.02.2025</w:t>
            </w:r>
            <w:r w:rsidR="00BF124C" w:rsidRPr="00971DD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5189" w:rsidRDefault="001C5189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0F88" w:rsidRPr="00971DDE" w:rsidRDefault="000E0F88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1DDE" w:rsidRPr="00BF124C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</w:t>
      </w:r>
      <w:r w:rsidR="0010714D" w:rsidRPr="00BF124C">
        <w:rPr>
          <w:rFonts w:ascii="Times New Roman" w:hAnsi="Times New Roman"/>
          <w:sz w:val="28"/>
          <w:szCs w:val="28"/>
        </w:rPr>
        <w:t>ОРЯДОК</w:t>
      </w:r>
    </w:p>
    <w:p w:rsidR="0021310B" w:rsidRPr="00BF124C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подготовки населенных пунктов </w:t>
      </w:r>
      <w:r w:rsidR="00CE0535" w:rsidRPr="00BF124C">
        <w:rPr>
          <w:rFonts w:ascii="Times New Roman" w:hAnsi="Times New Roman"/>
          <w:sz w:val="28"/>
          <w:szCs w:val="28"/>
        </w:rPr>
        <w:t>Стародеревянко</w:t>
      </w:r>
      <w:r w:rsidR="0029732B" w:rsidRPr="00BF124C">
        <w:rPr>
          <w:rFonts w:ascii="Times New Roman" w:hAnsi="Times New Roman"/>
          <w:sz w:val="28"/>
          <w:szCs w:val="28"/>
        </w:rPr>
        <w:t>вского</w:t>
      </w:r>
      <w:r w:rsidRPr="00BF124C">
        <w:rPr>
          <w:rFonts w:ascii="Times New Roman" w:hAnsi="Times New Roman"/>
          <w:sz w:val="28"/>
          <w:szCs w:val="28"/>
        </w:rPr>
        <w:t xml:space="preserve"> сельско</w:t>
      </w:r>
      <w:r w:rsidR="0029732B" w:rsidRPr="00BF124C">
        <w:rPr>
          <w:rFonts w:ascii="Times New Roman" w:hAnsi="Times New Roman"/>
          <w:sz w:val="28"/>
          <w:szCs w:val="28"/>
        </w:rPr>
        <w:t xml:space="preserve">го </w:t>
      </w:r>
      <w:r w:rsidRPr="00BF124C">
        <w:rPr>
          <w:rFonts w:ascii="Times New Roman" w:hAnsi="Times New Roman"/>
          <w:sz w:val="28"/>
          <w:szCs w:val="28"/>
        </w:rPr>
        <w:t>поселени</w:t>
      </w:r>
      <w:r w:rsidR="0029732B" w:rsidRPr="00BF124C">
        <w:rPr>
          <w:rFonts w:ascii="Times New Roman" w:hAnsi="Times New Roman"/>
          <w:sz w:val="28"/>
          <w:szCs w:val="28"/>
        </w:rPr>
        <w:t xml:space="preserve">я </w:t>
      </w:r>
      <w:r w:rsidR="00CE0535" w:rsidRPr="00BF124C">
        <w:rPr>
          <w:rFonts w:ascii="Times New Roman" w:hAnsi="Times New Roman"/>
          <w:sz w:val="28"/>
          <w:szCs w:val="28"/>
        </w:rPr>
        <w:t>Канев</w:t>
      </w:r>
      <w:r w:rsidR="0029732B" w:rsidRPr="00BF124C">
        <w:rPr>
          <w:rFonts w:ascii="Times New Roman" w:hAnsi="Times New Roman"/>
          <w:sz w:val="28"/>
          <w:szCs w:val="28"/>
        </w:rPr>
        <w:t xml:space="preserve">ского района </w:t>
      </w:r>
      <w:r w:rsidR="00CE0535" w:rsidRPr="00BF124C">
        <w:rPr>
          <w:rFonts w:ascii="Times New Roman" w:hAnsi="Times New Roman"/>
          <w:sz w:val="28"/>
          <w:szCs w:val="28"/>
        </w:rPr>
        <w:t>Краснодарского края</w:t>
      </w:r>
      <w:r w:rsidRPr="00BF124C">
        <w:rPr>
          <w:rFonts w:ascii="Times New Roman" w:hAnsi="Times New Roman"/>
          <w:sz w:val="28"/>
          <w:szCs w:val="28"/>
        </w:rPr>
        <w:t xml:space="preserve"> к пожароопасному сезону и привлечения населения (работников</w:t>
      </w:r>
      <w:r w:rsidR="00F86E15" w:rsidRPr="00BF124C">
        <w:rPr>
          <w:rFonts w:ascii="Times New Roman" w:hAnsi="Times New Roman"/>
          <w:sz w:val="28"/>
          <w:szCs w:val="28"/>
        </w:rPr>
        <w:t>,</w:t>
      </w:r>
      <w:r w:rsidRPr="00BF124C">
        <w:rPr>
          <w:rFonts w:ascii="Times New Roman" w:hAnsi="Times New Roman"/>
          <w:sz w:val="28"/>
          <w:szCs w:val="28"/>
        </w:rPr>
        <w:t xml:space="preserve"> организаций) для тушения</w:t>
      </w:r>
      <w:r w:rsidR="00CE0535" w:rsidRPr="00BF124C">
        <w:rPr>
          <w:rFonts w:ascii="Times New Roman" w:hAnsi="Times New Roman"/>
          <w:sz w:val="28"/>
          <w:szCs w:val="28"/>
        </w:rPr>
        <w:t xml:space="preserve"> ландшафтных</w:t>
      </w:r>
      <w:r w:rsidRPr="00BF124C">
        <w:rPr>
          <w:rFonts w:ascii="Times New Roman" w:hAnsi="Times New Roman"/>
          <w:sz w:val="28"/>
          <w:szCs w:val="28"/>
        </w:rPr>
        <w:t xml:space="preserve"> </w:t>
      </w:r>
      <w:r w:rsidR="00CE0535" w:rsidRPr="00BF124C">
        <w:rPr>
          <w:rFonts w:ascii="Times New Roman" w:hAnsi="Times New Roman"/>
          <w:sz w:val="28"/>
          <w:szCs w:val="28"/>
        </w:rPr>
        <w:t xml:space="preserve">(природных) </w:t>
      </w:r>
      <w:r w:rsidRPr="00BF124C">
        <w:rPr>
          <w:rFonts w:ascii="Times New Roman" w:hAnsi="Times New Roman"/>
          <w:sz w:val="28"/>
          <w:szCs w:val="28"/>
        </w:rPr>
        <w:t>пожаров</w:t>
      </w:r>
      <w:r w:rsidR="00F86E15" w:rsidRPr="00BF124C">
        <w:rPr>
          <w:rFonts w:ascii="Times New Roman" w:hAnsi="Times New Roman"/>
          <w:sz w:val="28"/>
          <w:szCs w:val="28"/>
        </w:rPr>
        <w:t>.</w:t>
      </w:r>
    </w:p>
    <w:p w:rsidR="0021310B" w:rsidRPr="00971DDE" w:rsidRDefault="0021310B" w:rsidP="00971DDE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21310B" w:rsidRPr="00971DDE" w:rsidRDefault="0021310B" w:rsidP="00971DDE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1. Общие положения</w:t>
      </w:r>
    </w:p>
    <w:p w:rsidR="0021310B" w:rsidRPr="00971DDE" w:rsidRDefault="0021310B" w:rsidP="00971DD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21310B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1.1.</w:t>
      </w:r>
      <w:r w:rsidR="0021310B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Настоящий порядок разработан в целях организации работы по обеспечению первичных мер пожарной безопасности в границах населенных пунктов муниципального образования </w:t>
      </w:r>
      <w:r w:rsidR="004D5314" w:rsidRPr="00971DDE">
        <w:rPr>
          <w:rFonts w:ascii="Times New Roman" w:hAnsi="Times New Roman"/>
          <w:sz w:val="28"/>
          <w:szCs w:val="28"/>
        </w:rPr>
        <w:t>Стародеревянко</w:t>
      </w:r>
      <w:r w:rsidR="0029732B" w:rsidRPr="00971DDE">
        <w:rPr>
          <w:rFonts w:ascii="Times New Roman" w:hAnsi="Times New Roman"/>
          <w:sz w:val="28"/>
          <w:szCs w:val="28"/>
        </w:rPr>
        <w:t xml:space="preserve">вское </w:t>
      </w:r>
      <w:r w:rsidRPr="00971DDE">
        <w:rPr>
          <w:rFonts w:ascii="Times New Roman" w:hAnsi="Times New Roman"/>
          <w:sz w:val="28"/>
          <w:szCs w:val="28"/>
        </w:rPr>
        <w:t>сельское поселение</w:t>
      </w:r>
      <w:r w:rsidR="0029732B" w:rsidRPr="00971DDE">
        <w:rPr>
          <w:rFonts w:ascii="Times New Roman" w:hAnsi="Times New Roman"/>
          <w:sz w:val="28"/>
          <w:szCs w:val="28"/>
        </w:rPr>
        <w:t xml:space="preserve"> </w:t>
      </w:r>
      <w:r w:rsidR="004D5314" w:rsidRPr="00971DDE">
        <w:rPr>
          <w:rFonts w:ascii="Times New Roman" w:hAnsi="Times New Roman"/>
          <w:sz w:val="28"/>
          <w:szCs w:val="28"/>
        </w:rPr>
        <w:t>Канев</w:t>
      </w:r>
      <w:r w:rsidR="0029732B" w:rsidRPr="00971DDE">
        <w:rPr>
          <w:rFonts w:ascii="Times New Roman" w:hAnsi="Times New Roman"/>
          <w:sz w:val="28"/>
          <w:szCs w:val="28"/>
        </w:rPr>
        <w:t xml:space="preserve">ского района </w:t>
      </w:r>
      <w:r w:rsidR="004D5314" w:rsidRPr="00971DDE">
        <w:rPr>
          <w:rFonts w:ascii="Times New Roman" w:hAnsi="Times New Roman"/>
          <w:sz w:val="28"/>
          <w:szCs w:val="28"/>
        </w:rPr>
        <w:t>Краснодарского края</w:t>
      </w:r>
      <w:r w:rsidRPr="00971DDE">
        <w:rPr>
          <w:rFonts w:ascii="Times New Roman" w:hAnsi="Times New Roman"/>
          <w:sz w:val="28"/>
          <w:szCs w:val="28"/>
        </w:rPr>
        <w:t xml:space="preserve">, предупреждения возникновения угрозы населенным пунктам от </w:t>
      </w:r>
      <w:r w:rsidR="004D5314" w:rsidRPr="00971DDE">
        <w:rPr>
          <w:rFonts w:ascii="Times New Roman" w:hAnsi="Times New Roman"/>
          <w:sz w:val="28"/>
          <w:szCs w:val="28"/>
        </w:rPr>
        <w:t>ландшафтных (природных)</w:t>
      </w:r>
      <w:r w:rsidRPr="00971DDE">
        <w:rPr>
          <w:rFonts w:ascii="Times New Roman" w:hAnsi="Times New Roman"/>
          <w:sz w:val="28"/>
          <w:szCs w:val="28"/>
        </w:rPr>
        <w:t xml:space="preserve"> пожаров в муниципальном образовании </w:t>
      </w:r>
      <w:r w:rsidR="004D5314" w:rsidRPr="00971DDE">
        <w:rPr>
          <w:rFonts w:ascii="Times New Roman" w:hAnsi="Times New Roman"/>
          <w:sz w:val="28"/>
          <w:szCs w:val="28"/>
        </w:rPr>
        <w:t xml:space="preserve">Стародеревянковское сельское поселение Каневского района Краснодарского края </w:t>
      </w:r>
      <w:r w:rsidRPr="00971DDE">
        <w:rPr>
          <w:rFonts w:ascii="Times New Roman" w:hAnsi="Times New Roman"/>
          <w:sz w:val="28"/>
          <w:szCs w:val="28"/>
        </w:rPr>
        <w:t>в период пожароопасного сезона</w:t>
      </w:r>
      <w:r w:rsidR="00F86E15" w:rsidRPr="00971DDE">
        <w:rPr>
          <w:rFonts w:ascii="Times New Roman" w:hAnsi="Times New Roman"/>
          <w:sz w:val="28"/>
          <w:szCs w:val="28"/>
        </w:rPr>
        <w:t>.</w:t>
      </w:r>
    </w:p>
    <w:p w:rsidR="00EE3174" w:rsidRPr="00971DDE" w:rsidRDefault="00EE3174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3E5" w:rsidRPr="00971DDE" w:rsidRDefault="00F813E5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21310B" w:rsidRPr="00971DDE">
        <w:rPr>
          <w:rFonts w:ascii="Times New Roman" w:hAnsi="Times New Roman"/>
          <w:sz w:val="28"/>
          <w:szCs w:val="28"/>
        </w:rPr>
        <w:t xml:space="preserve"> Порядок подготовки</w:t>
      </w:r>
    </w:p>
    <w:p w:rsidR="0021310B" w:rsidRPr="00971DDE" w:rsidRDefault="0021310B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13E5" w:rsidRPr="00971DDE" w:rsidRDefault="00D50F8A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2.1.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В срок до </w:t>
      </w:r>
      <w:r w:rsidR="00F86E15" w:rsidRPr="00971DDE">
        <w:rPr>
          <w:rFonts w:ascii="Times New Roman" w:hAnsi="Times New Roman"/>
          <w:sz w:val="28"/>
          <w:szCs w:val="28"/>
        </w:rPr>
        <w:t>начала второго квартала</w:t>
      </w:r>
      <w:r w:rsidR="00F813E5" w:rsidRPr="00971DDE">
        <w:rPr>
          <w:rFonts w:ascii="Times New Roman" w:hAnsi="Times New Roman"/>
          <w:sz w:val="28"/>
          <w:szCs w:val="28"/>
        </w:rPr>
        <w:t xml:space="preserve"> осуществить реализацию комплекса мероприятий по защите населенных пунктов</w:t>
      </w:r>
      <w:r w:rsidRPr="00971DDE">
        <w:rPr>
          <w:rFonts w:ascii="Times New Roman" w:hAnsi="Times New Roman"/>
          <w:sz w:val="28"/>
          <w:szCs w:val="28"/>
        </w:rPr>
        <w:t xml:space="preserve"> </w:t>
      </w:r>
      <w:r w:rsidR="00EE3174" w:rsidRPr="00971DDE">
        <w:rPr>
          <w:rFonts w:ascii="Times New Roman" w:hAnsi="Times New Roman"/>
          <w:sz w:val="28"/>
          <w:szCs w:val="28"/>
        </w:rPr>
        <w:t>Стародеревянко</w:t>
      </w:r>
      <w:r w:rsidRPr="00971DDE">
        <w:rPr>
          <w:rFonts w:ascii="Times New Roman" w:hAnsi="Times New Roman"/>
          <w:sz w:val="28"/>
          <w:szCs w:val="28"/>
        </w:rPr>
        <w:t>вского сельского поселения</w:t>
      </w:r>
      <w:r w:rsidR="00F813E5" w:rsidRPr="00971DDE">
        <w:rPr>
          <w:rFonts w:ascii="Times New Roman" w:hAnsi="Times New Roman"/>
          <w:sz w:val="28"/>
          <w:szCs w:val="28"/>
        </w:rPr>
        <w:t>: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проведение периодического осмотра искусственных водоисточников</w:t>
      </w:r>
      <w:r w:rsidR="001116AC" w:rsidRPr="00971DDE">
        <w:rPr>
          <w:rFonts w:ascii="Times New Roman" w:hAnsi="Times New Roman"/>
          <w:sz w:val="28"/>
          <w:szCs w:val="28"/>
        </w:rPr>
        <w:t xml:space="preserve"> на территории Стародеревянковского сельского поселения</w:t>
      </w:r>
      <w:r w:rsidR="00F813E5" w:rsidRPr="00971DDE">
        <w:rPr>
          <w:rFonts w:ascii="Times New Roman" w:hAnsi="Times New Roman"/>
          <w:sz w:val="28"/>
          <w:szCs w:val="28"/>
        </w:rPr>
        <w:t>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116AC" w:rsidRPr="00971DDE">
        <w:rPr>
          <w:rFonts w:ascii="Times New Roman" w:hAnsi="Times New Roman"/>
          <w:sz w:val="28"/>
          <w:szCs w:val="28"/>
        </w:rPr>
        <w:t xml:space="preserve">проведение проверки </w:t>
      </w:r>
      <w:r w:rsidR="00F813E5" w:rsidRPr="00971DDE">
        <w:rPr>
          <w:rFonts w:ascii="Times New Roman" w:hAnsi="Times New Roman"/>
          <w:sz w:val="28"/>
          <w:szCs w:val="28"/>
        </w:rPr>
        <w:t xml:space="preserve">состояния </w:t>
      </w:r>
      <w:r w:rsidR="00D82765" w:rsidRPr="00971DDE">
        <w:rPr>
          <w:rFonts w:ascii="Times New Roman" w:hAnsi="Times New Roman"/>
          <w:sz w:val="28"/>
          <w:szCs w:val="28"/>
        </w:rPr>
        <w:t>пожарно-технического вооружени</w:t>
      </w:r>
      <w:r w:rsidR="001116AC" w:rsidRPr="00971DDE">
        <w:rPr>
          <w:rFonts w:ascii="Times New Roman" w:hAnsi="Times New Roman"/>
          <w:sz w:val="28"/>
          <w:szCs w:val="28"/>
        </w:rPr>
        <w:t xml:space="preserve">я </w:t>
      </w:r>
      <w:r w:rsidR="00726C1E" w:rsidRPr="00971DDE">
        <w:rPr>
          <w:rFonts w:ascii="Times New Roman" w:hAnsi="Times New Roman"/>
          <w:sz w:val="28"/>
          <w:szCs w:val="28"/>
        </w:rPr>
        <w:t>добровольной пожарной команды</w:t>
      </w:r>
      <w:r w:rsidR="00D50F8A" w:rsidRPr="00971DDE">
        <w:rPr>
          <w:rFonts w:ascii="Times New Roman" w:hAnsi="Times New Roman"/>
          <w:sz w:val="28"/>
          <w:szCs w:val="28"/>
        </w:rPr>
        <w:t xml:space="preserve"> </w:t>
      </w:r>
      <w:r w:rsidR="001116AC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поселения.</w:t>
      </w:r>
    </w:p>
    <w:p w:rsidR="00F813E5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2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Проведение разъяснительной работы с населением по вопросам соблюдения правил пожарной безопасности на территории населенных пунктов, а также обеспечить регулярное информирование населения о складывающейся пожароопасной обстановке и действиях в случае</w:t>
      </w:r>
      <w:r w:rsidR="00D63772" w:rsidRPr="00971DDE">
        <w:rPr>
          <w:rFonts w:ascii="Times New Roman" w:hAnsi="Times New Roman"/>
          <w:sz w:val="28"/>
          <w:szCs w:val="28"/>
        </w:rPr>
        <w:t xml:space="preserve"> возникновения ландшафтного (природного) </w:t>
      </w:r>
      <w:r w:rsidR="00DC28ED" w:rsidRPr="00971DDE">
        <w:rPr>
          <w:rFonts w:ascii="Times New Roman" w:hAnsi="Times New Roman"/>
          <w:sz w:val="28"/>
          <w:szCs w:val="28"/>
        </w:rPr>
        <w:t>пожара</w:t>
      </w:r>
      <w:r w:rsidRPr="00971DDE">
        <w:rPr>
          <w:rFonts w:ascii="Times New Roman" w:hAnsi="Times New Roman"/>
          <w:sz w:val="28"/>
          <w:szCs w:val="28"/>
        </w:rPr>
        <w:t>, в том числе: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 xml:space="preserve">не допускать случаев </w:t>
      </w:r>
      <w:r w:rsidR="00D82765" w:rsidRPr="00971DDE">
        <w:rPr>
          <w:rFonts w:ascii="Times New Roman" w:hAnsi="Times New Roman"/>
          <w:sz w:val="28"/>
          <w:szCs w:val="28"/>
        </w:rPr>
        <w:t>сжигания</w:t>
      </w:r>
      <w:r w:rsidR="00F813E5" w:rsidRPr="00971DDE">
        <w:rPr>
          <w:rFonts w:ascii="Times New Roman" w:hAnsi="Times New Roman"/>
          <w:sz w:val="28"/>
          <w:szCs w:val="28"/>
        </w:rPr>
        <w:t xml:space="preserve"> сухой травы, мусора на территориях;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произвести уборку мусора, горючих материалов;</w:t>
      </w:r>
    </w:p>
    <w:p w:rsidR="00F813E5" w:rsidRPr="00971DDE" w:rsidRDefault="00971DDE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 xml:space="preserve">разместить информационные стенды по предупреждению пожаров и действиям в случае возникновения </w:t>
      </w:r>
      <w:r w:rsidR="00DC28ED" w:rsidRPr="00971DDE">
        <w:rPr>
          <w:rFonts w:ascii="Times New Roman" w:hAnsi="Times New Roman"/>
          <w:sz w:val="28"/>
          <w:szCs w:val="28"/>
        </w:rPr>
        <w:t>пожара</w:t>
      </w:r>
      <w:r w:rsidR="00F813E5" w:rsidRPr="00971DDE">
        <w:rPr>
          <w:rFonts w:ascii="Times New Roman" w:hAnsi="Times New Roman"/>
          <w:sz w:val="28"/>
          <w:szCs w:val="28"/>
        </w:rPr>
        <w:t xml:space="preserve"> в местах массового пребывания людей.</w:t>
      </w:r>
    </w:p>
    <w:p w:rsidR="00F813E5" w:rsidRPr="00971DDE" w:rsidRDefault="00F813E5" w:rsidP="00971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lastRenderedPageBreak/>
        <w:t>2.</w:t>
      </w:r>
      <w:r w:rsidR="00D82765" w:rsidRPr="00971DDE">
        <w:rPr>
          <w:rFonts w:ascii="Times New Roman" w:hAnsi="Times New Roman"/>
          <w:sz w:val="28"/>
          <w:szCs w:val="28"/>
        </w:rPr>
        <w:t>3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Ежеквартально - проведение проверки готовности телефонной связи в населенных пунктах</w:t>
      </w:r>
      <w:r w:rsid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для сообщения о пожаре.</w:t>
      </w:r>
    </w:p>
    <w:p w:rsidR="00F813E5" w:rsidRPr="00971DDE" w:rsidRDefault="00F813E5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4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="00D82765" w:rsidRPr="00971DDE">
        <w:rPr>
          <w:rFonts w:ascii="Times New Roman" w:hAnsi="Times New Roman"/>
          <w:sz w:val="28"/>
          <w:szCs w:val="28"/>
        </w:rPr>
        <w:t>Ответственным с</w:t>
      </w:r>
      <w:r w:rsidR="00150A0A" w:rsidRPr="00971DDE">
        <w:rPr>
          <w:rFonts w:ascii="Times New Roman" w:hAnsi="Times New Roman"/>
          <w:sz w:val="28"/>
          <w:szCs w:val="28"/>
        </w:rPr>
        <w:t>отрудникам а</w:t>
      </w:r>
      <w:r w:rsidRPr="00971DDE">
        <w:rPr>
          <w:rFonts w:ascii="Times New Roman" w:hAnsi="Times New Roman"/>
          <w:sz w:val="28"/>
          <w:szCs w:val="28"/>
        </w:rPr>
        <w:t xml:space="preserve">дминистрации </w:t>
      </w:r>
      <w:r w:rsidR="00150A0A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="00D82765" w:rsidRPr="00971DDE">
        <w:rPr>
          <w:rFonts w:ascii="Times New Roman" w:hAnsi="Times New Roman"/>
          <w:sz w:val="28"/>
          <w:szCs w:val="28"/>
        </w:rPr>
        <w:t xml:space="preserve"> в засушливый период,</w:t>
      </w:r>
      <w:r w:rsidR="000005C5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в случае угрозы возникновения </w:t>
      </w:r>
      <w:r w:rsidR="00150A0A" w:rsidRPr="00971DDE">
        <w:rPr>
          <w:rFonts w:ascii="Times New Roman" w:hAnsi="Times New Roman"/>
          <w:sz w:val="28"/>
          <w:szCs w:val="28"/>
        </w:rPr>
        <w:t>ландшафтного (природного)</w:t>
      </w:r>
      <w:r w:rsidRPr="00971DDE">
        <w:rPr>
          <w:rFonts w:ascii="Times New Roman" w:hAnsi="Times New Roman"/>
          <w:sz w:val="28"/>
          <w:szCs w:val="28"/>
        </w:rPr>
        <w:t xml:space="preserve"> пожара, и т.п.</w:t>
      </w:r>
      <w:r w:rsidR="00D82765" w:rsidRPr="00971DDE">
        <w:rPr>
          <w:rFonts w:ascii="Times New Roman" w:hAnsi="Times New Roman"/>
          <w:sz w:val="28"/>
          <w:szCs w:val="28"/>
        </w:rPr>
        <w:t>,</w:t>
      </w:r>
      <w:r w:rsidRPr="00971DDE">
        <w:rPr>
          <w:rFonts w:ascii="Times New Roman" w:hAnsi="Times New Roman"/>
          <w:sz w:val="28"/>
          <w:szCs w:val="28"/>
        </w:rPr>
        <w:t xml:space="preserve"> быть готовым к введению особого противопожарного режима на территории муниципального образования</w:t>
      </w:r>
      <w:r w:rsidR="00150A0A" w:rsidRPr="00971DDE">
        <w:rPr>
          <w:rFonts w:ascii="Times New Roman" w:hAnsi="Times New Roman"/>
          <w:sz w:val="28"/>
          <w:szCs w:val="28"/>
        </w:rPr>
        <w:t xml:space="preserve"> Каневской район</w:t>
      </w:r>
      <w:r w:rsidRPr="00971DDE">
        <w:rPr>
          <w:rFonts w:ascii="Times New Roman" w:hAnsi="Times New Roman"/>
          <w:sz w:val="28"/>
          <w:szCs w:val="28"/>
        </w:rPr>
        <w:t>.</w:t>
      </w:r>
      <w:r w:rsidR="005D04C6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>Для чего необходимо:</w:t>
      </w:r>
    </w:p>
    <w:p w:rsidR="00F813E5" w:rsidRPr="00971DDE" w:rsidRDefault="0048615B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B2CB1" w:rsidRPr="00971DDE">
        <w:rPr>
          <w:rFonts w:ascii="Times New Roman" w:hAnsi="Times New Roman"/>
          <w:sz w:val="28"/>
          <w:szCs w:val="28"/>
        </w:rPr>
        <w:t xml:space="preserve">в засушливый период </w:t>
      </w:r>
      <w:r w:rsidR="00F813E5" w:rsidRPr="00971DDE">
        <w:rPr>
          <w:rFonts w:ascii="Times New Roman" w:hAnsi="Times New Roman"/>
          <w:sz w:val="28"/>
          <w:szCs w:val="28"/>
        </w:rPr>
        <w:t>ежедневно осуществлять мониторинг складывающейся обстановки;</w:t>
      </w:r>
    </w:p>
    <w:p w:rsidR="00F813E5" w:rsidRPr="00971DDE" w:rsidRDefault="0048615B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813E5" w:rsidRPr="00971DDE">
        <w:rPr>
          <w:rFonts w:ascii="Times New Roman" w:hAnsi="Times New Roman"/>
          <w:sz w:val="28"/>
          <w:szCs w:val="28"/>
        </w:rPr>
        <w:t>осуществлять взаимодействие с администрацией муниципального об</w:t>
      </w:r>
      <w:r w:rsidR="00150A0A" w:rsidRPr="00971DDE">
        <w:rPr>
          <w:rFonts w:ascii="Times New Roman" w:hAnsi="Times New Roman"/>
          <w:sz w:val="28"/>
          <w:szCs w:val="28"/>
        </w:rPr>
        <w:t>разования Каневской район</w:t>
      </w:r>
      <w:r w:rsidR="00F813E5" w:rsidRPr="00971DDE">
        <w:rPr>
          <w:rFonts w:ascii="Times New Roman" w:hAnsi="Times New Roman"/>
          <w:sz w:val="28"/>
          <w:szCs w:val="28"/>
        </w:rPr>
        <w:t>, органами государственного пожарного надзора, органами внутренних дел.</w:t>
      </w:r>
    </w:p>
    <w:p w:rsidR="00F813E5" w:rsidRPr="00971DDE" w:rsidRDefault="00F813E5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2.</w:t>
      </w:r>
      <w:r w:rsidR="00D82765" w:rsidRPr="00971DDE">
        <w:rPr>
          <w:rFonts w:ascii="Times New Roman" w:hAnsi="Times New Roman"/>
          <w:sz w:val="28"/>
          <w:szCs w:val="28"/>
        </w:rPr>
        <w:t>5</w:t>
      </w:r>
      <w:r w:rsidRPr="00971DDE">
        <w:rPr>
          <w:rFonts w:ascii="Times New Roman" w:hAnsi="Times New Roman"/>
          <w:sz w:val="28"/>
          <w:szCs w:val="28"/>
        </w:rPr>
        <w:t>.</w:t>
      </w:r>
      <w:r w:rsidR="0010714D" w:rsidRPr="00971DDE">
        <w:rPr>
          <w:rFonts w:ascii="Times New Roman" w:hAnsi="Times New Roman"/>
          <w:sz w:val="28"/>
          <w:szCs w:val="28"/>
        </w:rPr>
        <w:t xml:space="preserve"> </w:t>
      </w:r>
      <w:r w:rsidRPr="00971DDE">
        <w:rPr>
          <w:rFonts w:ascii="Times New Roman" w:hAnsi="Times New Roman"/>
          <w:sz w:val="28"/>
          <w:szCs w:val="28"/>
        </w:rPr>
        <w:t xml:space="preserve">Определить, что при поступлении сигнала о </w:t>
      </w:r>
      <w:r w:rsidR="000B2CB1" w:rsidRPr="00971DDE">
        <w:rPr>
          <w:rFonts w:ascii="Times New Roman" w:hAnsi="Times New Roman"/>
          <w:sz w:val="28"/>
          <w:szCs w:val="28"/>
        </w:rPr>
        <w:t>возникновении ландшафтного (природного) пожара</w:t>
      </w:r>
      <w:r w:rsidRPr="00971DDE">
        <w:rPr>
          <w:rFonts w:ascii="Times New Roman" w:hAnsi="Times New Roman"/>
          <w:sz w:val="28"/>
          <w:szCs w:val="28"/>
        </w:rPr>
        <w:t xml:space="preserve"> на территории или в непосредственной близости от </w:t>
      </w:r>
      <w:r w:rsidR="00150A0A" w:rsidRPr="00971DDE">
        <w:rPr>
          <w:rFonts w:ascii="Times New Roman" w:hAnsi="Times New Roman"/>
          <w:sz w:val="28"/>
          <w:szCs w:val="28"/>
        </w:rPr>
        <w:t>Стародеревянковского сельского поселения</w:t>
      </w:r>
      <w:r w:rsidRPr="00971DDE">
        <w:rPr>
          <w:rFonts w:ascii="Times New Roman" w:hAnsi="Times New Roman"/>
          <w:sz w:val="28"/>
          <w:szCs w:val="28"/>
        </w:rPr>
        <w:t>:</w:t>
      </w:r>
    </w:p>
    <w:p w:rsidR="00F813E5" w:rsidRPr="00971DDE" w:rsidRDefault="0010714D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- </w:t>
      </w:r>
      <w:r w:rsidR="0021310B" w:rsidRPr="00971DDE">
        <w:rPr>
          <w:rFonts w:ascii="Times New Roman" w:hAnsi="Times New Roman"/>
          <w:sz w:val="28"/>
          <w:szCs w:val="28"/>
        </w:rPr>
        <w:t xml:space="preserve">произвести оповещение о возникновении </w:t>
      </w:r>
      <w:r w:rsidR="0008277C" w:rsidRPr="00971DDE">
        <w:rPr>
          <w:rFonts w:ascii="Times New Roman" w:hAnsi="Times New Roman"/>
          <w:sz w:val="28"/>
          <w:szCs w:val="28"/>
        </w:rPr>
        <w:t>чрезвычайной ситуации</w:t>
      </w:r>
      <w:r w:rsidR="0021310B" w:rsidRPr="00971DDE">
        <w:rPr>
          <w:rFonts w:ascii="Times New Roman" w:hAnsi="Times New Roman"/>
          <w:sz w:val="28"/>
          <w:szCs w:val="28"/>
        </w:rPr>
        <w:t xml:space="preserve"> (Приложение № </w:t>
      </w:r>
      <w:r w:rsidR="0008277C" w:rsidRPr="00971DDE">
        <w:rPr>
          <w:rFonts w:ascii="Times New Roman" w:hAnsi="Times New Roman"/>
          <w:sz w:val="28"/>
          <w:szCs w:val="28"/>
        </w:rPr>
        <w:t>1 к настоящему порядку</w:t>
      </w:r>
      <w:r w:rsidR="0021310B" w:rsidRPr="00971DDE">
        <w:rPr>
          <w:rFonts w:ascii="Times New Roman" w:hAnsi="Times New Roman"/>
          <w:sz w:val="28"/>
          <w:szCs w:val="28"/>
        </w:rPr>
        <w:t>);</w:t>
      </w:r>
    </w:p>
    <w:p w:rsidR="0021310B" w:rsidRPr="00971DDE" w:rsidRDefault="0010714D" w:rsidP="004861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- </w:t>
      </w:r>
      <w:r w:rsidR="0021310B" w:rsidRPr="00971DDE">
        <w:rPr>
          <w:rFonts w:ascii="Times New Roman" w:hAnsi="Times New Roman"/>
          <w:sz w:val="28"/>
          <w:szCs w:val="28"/>
        </w:rPr>
        <w:t xml:space="preserve">задействовать перечень техники для ликвидации </w:t>
      </w:r>
      <w:r w:rsidR="0008277C" w:rsidRPr="00971DDE">
        <w:rPr>
          <w:rFonts w:ascii="Times New Roman" w:hAnsi="Times New Roman"/>
          <w:sz w:val="28"/>
          <w:szCs w:val="28"/>
        </w:rPr>
        <w:t>ландшафтного (природного) пожара</w:t>
      </w:r>
      <w:r w:rsidR="0021310B" w:rsidRPr="00971DDE">
        <w:rPr>
          <w:rFonts w:ascii="Times New Roman" w:hAnsi="Times New Roman"/>
          <w:sz w:val="28"/>
          <w:szCs w:val="28"/>
        </w:rPr>
        <w:t xml:space="preserve"> (Приложе</w:t>
      </w:r>
      <w:r w:rsidR="004C759A" w:rsidRPr="00971DDE">
        <w:rPr>
          <w:rFonts w:ascii="Times New Roman" w:hAnsi="Times New Roman"/>
          <w:sz w:val="28"/>
          <w:szCs w:val="28"/>
        </w:rPr>
        <w:t>ние</w:t>
      </w:r>
      <w:r w:rsidR="0008277C" w:rsidRPr="00971DDE">
        <w:rPr>
          <w:rFonts w:ascii="Times New Roman" w:hAnsi="Times New Roman"/>
          <w:sz w:val="28"/>
          <w:szCs w:val="28"/>
        </w:rPr>
        <w:t xml:space="preserve"> №</w:t>
      </w:r>
      <w:r w:rsidR="004C759A" w:rsidRPr="00971DDE">
        <w:rPr>
          <w:rFonts w:ascii="Times New Roman" w:hAnsi="Times New Roman"/>
          <w:sz w:val="28"/>
          <w:szCs w:val="28"/>
        </w:rPr>
        <w:t xml:space="preserve"> </w:t>
      </w:r>
      <w:r w:rsidR="0008277C" w:rsidRPr="00971DDE">
        <w:rPr>
          <w:rFonts w:ascii="Times New Roman" w:hAnsi="Times New Roman"/>
          <w:sz w:val="28"/>
          <w:szCs w:val="28"/>
        </w:rPr>
        <w:t>2 к настоящему порядку</w:t>
      </w:r>
      <w:r w:rsidR="004C759A" w:rsidRPr="00971DDE">
        <w:rPr>
          <w:rFonts w:ascii="Times New Roman" w:hAnsi="Times New Roman"/>
          <w:sz w:val="28"/>
          <w:szCs w:val="28"/>
        </w:rPr>
        <w:t>).</w:t>
      </w:r>
    </w:p>
    <w:p w:rsidR="0048615B" w:rsidRDefault="0048615B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15B" w:rsidRDefault="0048615B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3EDC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91282460"/>
      <w:r w:rsidRPr="00971DDE">
        <w:rPr>
          <w:rFonts w:ascii="Times New Roman" w:hAnsi="Times New Roman"/>
          <w:sz w:val="28"/>
          <w:szCs w:val="28"/>
        </w:rPr>
        <w:t xml:space="preserve">Главный специалист общего отдела </w:t>
      </w:r>
    </w:p>
    <w:p w:rsidR="00C93EDC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администрации Стародеревянковского </w:t>
      </w:r>
    </w:p>
    <w:p w:rsidR="004C759A" w:rsidRPr="00971DDE" w:rsidRDefault="00C93EDC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сельского поселения Каневского района                                                А.С. Изотов</w:t>
      </w:r>
    </w:p>
    <w:bookmarkEnd w:id="0"/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Pr="00971DDE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15BB5" w:rsidRDefault="00A15BB5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8615B" w:rsidRDefault="0048615B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BF12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порядку подготовки населенных пунктов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 Краснодарского края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пожароопасному сезону и привлечения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населения (работников, организаций)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для тушения ландшафтных (природных)</w:t>
            </w:r>
          </w:p>
          <w:p w:rsidR="00BF124C" w:rsidRDefault="00BF124C" w:rsidP="00BF12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714D" w:rsidRPr="00BF124C" w:rsidRDefault="00F813E5" w:rsidP="00971DDE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Порядок оповещения о возникновении </w:t>
      </w:r>
      <w:r w:rsidR="00726C1E" w:rsidRPr="00BF124C">
        <w:rPr>
          <w:rFonts w:ascii="Times New Roman" w:hAnsi="Times New Roman"/>
          <w:sz w:val="28"/>
          <w:szCs w:val="28"/>
        </w:rPr>
        <w:t>чрезвычайной ситуации</w:t>
      </w:r>
    </w:p>
    <w:p w:rsidR="00F813E5" w:rsidRPr="00BF124C" w:rsidRDefault="00F813E5" w:rsidP="00971DDE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 xml:space="preserve">должностных лиц и граждан, принимающих участие в ликвидации </w:t>
      </w:r>
      <w:r w:rsidR="00726C1E" w:rsidRPr="00BF124C">
        <w:rPr>
          <w:rFonts w:ascii="Times New Roman" w:hAnsi="Times New Roman"/>
          <w:sz w:val="28"/>
          <w:szCs w:val="28"/>
        </w:rPr>
        <w:t>ландшафтного (природного) пожара</w:t>
      </w:r>
    </w:p>
    <w:p w:rsidR="00F813E5" w:rsidRPr="00BF124C" w:rsidRDefault="00F813E5" w:rsidP="00971DDE">
      <w:pPr>
        <w:pStyle w:val="Con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BF124C">
        <w:rPr>
          <w:rFonts w:ascii="Times New Roman" w:hAnsi="Times New Roman"/>
          <w:sz w:val="24"/>
          <w:szCs w:val="24"/>
        </w:rPr>
        <w:t xml:space="preserve">Таблица </w:t>
      </w:r>
      <w:r w:rsidR="0046060F" w:rsidRPr="00BF124C">
        <w:rPr>
          <w:rFonts w:ascii="Times New Roman" w:hAnsi="Times New Roman"/>
          <w:sz w:val="24"/>
          <w:szCs w:val="24"/>
        </w:rPr>
        <w:t xml:space="preserve">№ </w:t>
      </w:r>
      <w:r w:rsidRPr="00BF124C">
        <w:rPr>
          <w:rFonts w:ascii="Times New Roman" w:hAnsi="Times New Roman"/>
          <w:sz w:val="24"/>
          <w:szCs w:val="24"/>
        </w:rPr>
        <w:t>1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2409"/>
        <w:gridCol w:w="2835"/>
        <w:gridCol w:w="1701"/>
      </w:tblGrid>
      <w:tr w:rsidR="008D014A" w:rsidRPr="00BF124C" w:rsidTr="00DC75AB">
        <w:trPr>
          <w:cantSplit/>
          <w:trHeight w:val="1174"/>
          <w:tblHeader/>
        </w:trPr>
        <w:tc>
          <w:tcPr>
            <w:tcW w:w="2836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Должность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оповещаемого</w:t>
            </w:r>
          </w:p>
        </w:tc>
        <w:tc>
          <w:tcPr>
            <w:tcW w:w="2409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Фамилия, имя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отчество</w:t>
            </w:r>
          </w:p>
        </w:tc>
        <w:tc>
          <w:tcPr>
            <w:tcW w:w="2835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Домашний 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адрес</w:t>
            </w:r>
          </w:p>
        </w:tc>
        <w:tc>
          <w:tcPr>
            <w:tcW w:w="1701" w:type="dxa"/>
            <w:vAlign w:val="center"/>
          </w:tcPr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Номер</w:t>
            </w:r>
          </w:p>
          <w:p w:rsidR="008D014A" w:rsidRPr="00BF124C" w:rsidRDefault="008D014A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телефона</w:t>
            </w:r>
          </w:p>
        </w:tc>
      </w:tr>
      <w:tr w:rsidR="00F813E5" w:rsidRPr="00BF124C" w:rsidTr="00DC75AB">
        <w:trPr>
          <w:trHeight w:val="423"/>
        </w:trPr>
        <w:tc>
          <w:tcPr>
            <w:tcW w:w="9781" w:type="dxa"/>
            <w:gridSpan w:val="4"/>
            <w:vAlign w:val="center"/>
          </w:tcPr>
          <w:p w:rsidR="00CB7961" w:rsidRPr="00BF124C" w:rsidRDefault="00F813E5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Должностные лица </w:t>
            </w:r>
          </w:p>
        </w:tc>
      </w:tr>
      <w:tr w:rsidR="00F813E5" w:rsidRPr="00BF124C" w:rsidTr="00DC75AB">
        <w:trPr>
          <w:trHeight w:val="774"/>
        </w:trPr>
        <w:tc>
          <w:tcPr>
            <w:tcW w:w="2836" w:type="dxa"/>
            <w:vAlign w:val="center"/>
          </w:tcPr>
          <w:p w:rsidR="00F813E5" w:rsidRPr="00BF124C" w:rsidRDefault="00F813E5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 xml:space="preserve">Глава </w:t>
            </w:r>
            <w:r w:rsidR="00030FD3" w:rsidRPr="00BF124C">
              <w:t>Стародере</w:t>
            </w:r>
            <w:r w:rsidR="00CB7961" w:rsidRPr="00BF124C">
              <w:t>в</w:t>
            </w:r>
            <w:r w:rsidR="00030FD3" w:rsidRPr="00BF124C">
              <w:t xml:space="preserve">янковского </w:t>
            </w:r>
            <w:r w:rsidR="00CB7961" w:rsidRPr="00BF124C">
              <w:t>с/</w:t>
            </w:r>
            <w:proofErr w:type="gramStart"/>
            <w:r w:rsidR="00CB7961"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F813E5" w:rsidRPr="00BF124C" w:rsidRDefault="00030FD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Гопкало Сергей Алексеевич</w:t>
            </w:r>
          </w:p>
        </w:tc>
        <w:tc>
          <w:tcPr>
            <w:tcW w:w="2835" w:type="dxa"/>
            <w:vAlign w:val="center"/>
          </w:tcPr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B7394C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ул. Школьная</w:t>
            </w:r>
            <w:r w:rsidR="0048615B" w:rsidRPr="00BF124C">
              <w:t>,</w:t>
            </w:r>
            <w:r w:rsidRPr="00BF124C">
              <w:t xml:space="preserve"> 29</w:t>
            </w:r>
          </w:p>
        </w:tc>
        <w:tc>
          <w:tcPr>
            <w:tcW w:w="1701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</w:t>
            </w:r>
            <w:r w:rsidR="00B7394C" w:rsidRPr="00BF124C">
              <w:t>615952854</w:t>
            </w:r>
          </w:p>
        </w:tc>
      </w:tr>
      <w:tr w:rsidR="00F813E5" w:rsidRPr="00BF124C" w:rsidTr="00DC75AB">
        <w:trPr>
          <w:trHeight w:val="1137"/>
        </w:trPr>
        <w:tc>
          <w:tcPr>
            <w:tcW w:w="2836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 xml:space="preserve">Заместитель </w:t>
            </w:r>
            <w:r w:rsidR="00C12B95" w:rsidRPr="00BF124C">
              <w:t>главы администрации</w:t>
            </w:r>
            <w:r w:rsidR="00CB7961" w:rsidRPr="00BF124C">
              <w:t xml:space="preserve"> </w:t>
            </w:r>
            <w:r w:rsidR="00030FD3" w:rsidRPr="00BF124C">
              <w:t>Стародеревянковского с/</w:t>
            </w:r>
            <w:proofErr w:type="gramStart"/>
            <w:r w:rsidR="00030FD3"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Власенко Илья Юрьевич</w:t>
            </w:r>
          </w:p>
        </w:tc>
        <w:tc>
          <w:tcPr>
            <w:tcW w:w="2835" w:type="dxa"/>
            <w:vAlign w:val="center"/>
          </w:tcPr>
          <w:p w:rsidR="00B7394C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F813E5" w:rsidRPr="00BF124C" w:rsidRDefault="00B7394C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ул. Садовая</w:t>
            </w:r>
            <w:r w:rsidR="0048615B" w:rsidRPr="00BF124C">
              <w:t>,</w:t>
            </w:r>
            <w:r w:rsidRPr="00BF124C">
              <w:t xml:space="preserve"> 80 «А»</w:t>
            </w:r>
          </w:p>
        </w:tc>
        <w:tc>
          <w:tcPr>
            <w:tcW w:w="1701" w:type="dxa"/>
            <w:vAlign w:val="center"/>
          </w:tcPr>
          <w:p w:rsidR="00F813E5" w:rsidRPr="00BF124C" w:rsidRDefault="00366BE6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</w:t>
            </w:r>
            <w:r w:rsidR="00B7394C" w:rsidRPr="00BF124C">
              <w:t>284157898</w:t>
            </w:r>
          </w:p>
        </w:tc>
      </w:tr>
      <w:tr w:rsidR="004D466E" w:rsidRPr="00BF124C" w:rsidTr="00DC75AB">
        <w:trPr>
          <w:trHeight w:val="1137"/>
        </w:trPr>
        <w:tc>
          <w:tcPr>
            <w:tcW w:w="2836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Главный специалист общего отдела администрации Стародеревянковского с/</w:t>
            </w:r>
            <w:proofErr w:type="gramStart"/>
            <w:r w:rsidRPr="00BF124C">
              <w:t>п</w:t>
            </w:r>
            <w:proofErr w:type="gramEnd"/>
          </w:p>
        </w:tc>
        <w:tc>
          <w:tcPr>
            <w:tcW w:w="2409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Изотов Андрей Сергеевич</w:t>
            </w:r>
          </w:p>
        </w:tc>
        <w:tc>
          <w:tcPr>
            <w:tcW w:w="2835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пер. Заводской</w:t>
            </w:r>
            <w:r w:rsidR="0048615B" w:rsidRPr="00BF124C">
              <w:t>,</w:t>
            </w:r>
            <w:r w:rsidRPr="00BF124C">
              <w:t xml:space="preserve"> 2, кв.1</w:t>
            </w:r>
          </w:p>
        </w:tc>
        <w:tc>
          <w:tcPr>
            <w:tcW w:w="1701" w:type="dxa"/>
            <w:vAlign w:val="center"/>
          </w:tcPr>
          <w:p w:rsidR="004D466E" w:rsidRPr="00BF124C" w:rsidRDefault="004D466E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89180154277</w:t>
            </w:r>
          </w:p>
        </w:tc>
      </w:tr>
      <w:tr w:rsidR="00F813E5" w:rsidRPr="00BF124C" w:rsidTr="00DC75AB">
        <w:tc>
          <w:tcPr>
            <w:tcW w:w="2836" w:type="dxa"/>
            <w:vAlign w:val="center"/>
          </w:tcPr>
          <w:p w:rsidR="00F813E5" w:rsidRPr="00BF124C" w:rsidRDefault="00A626E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 xml:space="preserve">Директор </w:t>
            </w:r>
            <w:r w:rsidR="00030FD3" w:rsidRPr="00BF124C">
              <w:t>ООО</w:t>
            </w:r>
            <w:r w:rsidRPr="00BF124C">
              <w:t xml:space="preserve"> «</w:t>
            </w:r>
            <w:r w:rsidR="00030FD3" w:rsidRPr="00BF124C">
              <w:t>Универсал</w:t>
            </w:r>
            <w:r w:rsidRPr="00BF124C">
              <w:t>»</w:t>
            </w:r>
          </w:p>
        </w:tc>
        <w:tc>
          <w:tcPr>
            <w:tcW w:w="2409" w:type="dxa"/>
            <w:vAlign w:val="center"/>
          </w:tcPr>
          <w:p w:rsidR="00F813E5" w:rsidRPr="00BF124C" w:rsidRDefault="00030FD3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Герасименко Виктор Викторович</w:t>
            </w:r>
          </w:p>
        </w:tc>
        <w:tc>
          <w:tcPr>
            <w:tcW w:w="2835" w:type="dxa"/>
            <w:vAlign w:val="center"/>
          </w:tcPr>
          <w:p w:rsidR="00EA21F8" w:rsidRPr="00BF124C" w:rsidRDefault="00EA21F8" w:rsidP="00971DDE">
            <w:pPr>
              <w:pStyle w:val="a4"/>
              <w:tabs>
                <w:tab w:val="clear" w:pos="4677"/>
                <w:tab w:val="clear" w:pos="9355"/>
              </w:tabs>
              <w:ind w:right="-108"/>
              <w:jc w:val="center"/>
            </w:pPr>
            <w:r w:rsidRPr="00BF124C">
              <w:t>ст. Стародеревянковская</w:t>
            </w:r>
            <w:r w:rsidR="0048615B" w:rsidRPr="00BF124C">
              <w:t>,</w:t>
            </w:r>
          </w:p>
          <w:p w:rsidR="00772D9B" w:rsidRPr="00BF124C" w:rsidRDefault="00EA21F8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ул. Почтовая</w:t>
            </w:r>
            <w:r w:rsidR="0048615B" w:rsidRPr="00BF124C">
              <w:t>,</w:t>
            </w:r>
            <w:r w:rsidRPr="00BF124C">
              <w:t xml:space="preserve"> </w:t>
            </w:r>
            <w:r w:rsidR="002941CD" w:rsidRPr="00BF124C">
              <w:t>42</w:t>
            </w:r>
          </w:p>
        </w:tc>
        <w:tc>
          <w:tcPr>
            <w:tcW w:w="1701" w:type="dxa"/>
            <w:vAlign w:val="center"/>
          </w:tcPr>
          <w:p w:rsidR="00F813E5" w:rsidRPr="00BF124C" w:rsidRDefault="00FE6407" w:rsidP="00971DDE">
            <w:pPr>
              <w:pStyle w:val="a4"/>
              <w:tabs>
                <w:tab w:val="clear" w:pos="4677"/>
                <w:tab w:val="clear" w:pos="9355"/>
              </w:tabs>
              <w:jc w:val="center"/>
            </w:pPr>
            <w:r w:rsidRPr="00BF124C">
              <w:t>8</w:t>
            </w:r>
            <w:r w:rsidR="00CB7961" w:rsidRPr="00BF124C">
              <w:t>9</w:t>
            </w:r>
            <w:r w:rsidR="00EA21F8" w:rsidRPr="00BF124C">
              <w:t>284090877</w:t>
            </w:r>
          </w:p>
        </w:tc>
      </w:tr>
    </w:tbl>
    <w:p w:rsidR="00AC1534" w:rsidRPr="00BF124C" w:rsidRDefault="00AC1534" w:rsidP="00971DDE">
      <w:pPr>
        <w:pStyle w:val="Con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F813E5" w:rsidRPr="00BF124C" w:rsidRDefault="00F813E5" w:rsidP="00971DDE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BF124C">
        <w:rPr>
          <w:rFonts w:ascii="Times New Roman" w:hAnsi="Times New Roman"/>
          <w:sz w:val="24"/>
          <w:szCs w:val="24"/>
        </w:rPr>
        <w:t>Таблица №</w:t>
      </w:r>
      <w:r w:rsidR="0046060F" w:rsidRPr="00BF124C">
        <w:rPr>
          <w:rFonts w:ascii="Times New Roman" w:hAnsi="Times New Roman"/>
          <w:sz w:val="24"/>
          <w:szCs w:val="24"/>
        </w:rPr>
        <w:t xml:space="preserve"> </w:t>
      </w:r>
      <w:r w:rsidRPr="00BF124C">
        <w:rPr>
          <w:rFonts w:ascii="Times New Roman" w:hAnsi="Times New Roman"/>
          <w:sz w:val="24"/>
          <w:szCs w:val="24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985"/>
        <w:gridCol w:w="2409"/>
        <w:gridCol w:w="4536"/>
      </w:tblGrid>
      <w:tr w:rsidR="00F813E5" w:rsidRPr="00BF124C" w:rsidTr="00DC75AB">
        <w:tc>
          <w:tcPr>
            <w:tcW w:w="817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F12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F124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Кто оповещается</w:t>
            </w:r>
          </w:p>
        </w:tc>
        <w:tc>
          <w:tcPr>
            <w:tcW w:w="2409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Кем оповещается</w:t>
            </w:r>
          </w:p>
        </w:tc>
        <w:tc>
          <w:tcPr>
            <w:tcW w:w="4536" w:type="dxa"/>
            <w:vAlign w:val="center"/>
          </w:tcPr>
          <w:p w:rsidR="00F813E5" w:rsidRPr="00BF124C" w:rsidRDefault="00F813E5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Способ оповещения</w:t>
            </w:r>
          </w:p>
        </w:tc>
      </w:tr>
      <w:tr w:rsidR="00057738" w:rsidRPr="00BF124C" w:rsidTr="00DC75AB">
        <w:trPr>
          <w:trHeight w:val="2208"/>
        </w:trPr>
        <w:tc>
          <w:tcPr>
            <w:tcW w:w="817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57738" w:rsidRPr="00BF124C" w:rsidRDefault="00057738" w:rsidP="00971DDE">
            <w:pPr>
              <w:pStyle w:val="Con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057738" w:rsidRPr="00BF124C" w:rsidRDefault="00057738" w:rsidP="00971DDE">
            <w:pPr>
              <w:pStyle w:val="Con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Черкасский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Сладкий Лиман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Трудовая Армения</w:t>
            </w:r>
          </w:p>
          <w:p w:rsidR="00057738" w:rsidRPr="00BF124C" w:rsidRDefault="00057738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 w:rsidR="00AC1534" w:rsidRPr="00BF124C">
              <w:rPr>
                <w:rFonts w:ascii="Times New Roman" w:hAnsi="Times New Roman"/>
                <w:sz w:val="24"/>
                <w:szCs w:val="24"/>
              </w:rPr>
              <w:t>Борец Труда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Ударный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Мигуты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Шевченко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Украинка</w:t>
            </w:r>
          </w:p>
          <w:p w:rsidR="00AC1534" w:rsidRPr="00BF124C" w:rsidRDefault="00AC1534" w:rsidP="00971DDE">
            <w:pPr>
              <w:pStyle w:val="ConsNormal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х. Большие Челбасы</w:t>
            </w:r>
          </w:p>
        </w:tc>
        <w:tc>
          <w:tcPr>
            <w:tcW w:w="2409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left="-108" w:right="-99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Главный специалист общего отдела администрации Стародеревянковского с/</w:t>
            </w:r>
            <w:proofErr w:type="gramStart"/>
            <w:r w:rsidRPr="00BF12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536" w:type="dxa"/>
            <w:vAlign w:val="center"/>
          </w:tcPr>
          <w:p w:rsidR="00057738" w:rsidRPr="00BF124C" w:rsidRDefault="00057738" w:rsidP="00971DD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24C">
              <w:rPr>
                <w:rFonts w:ascii="Times New Roman" w:hAnsi="Times New Roman"/>
                <w:sz w:val="24"/>
                <w:szCs w:val="24"/>
              </w:rPr>
              <w:t>Местная связь, сотовая связь</w:t>
            </w:r>
          </w:p>
          <w:p w:rsidR="00057738" w:rsidRPr="00BF124C" w:rsidRDefault="00057738" w:rsidP="00971DDE">
            <w:pPr>
              <w:pStyle w:val="Con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5FBE" w:rsidRPr="00971DDE" w:rsidRDefault="00B05FBE" w:rsidP="00971D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EDC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Главный специалист общего отдела </w:t>
      </w:r>
    </w:p>
    <w:p w:rsidR="00C93EDC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администрации Стародеревянковского </w:t>
      </w:r>
    </w:p>
    <w:p w:rsidR="00772D9B" w:rsidRPr="00971DDE" w:rsidRDefault="00C93EDC" w:rsidP="00971DDE">
      <w:pPr>
        <w:tabs>
          <w:tab w:val="left" w:pos="3940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>сельского поселения Каневского района                                                А.С. Изотов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F124C" w:rsidTr="00BF124C">
        <w:tc>
          <w:tcPr>
            <w:tcW w:w="4927" w:type="dxa"/>
          </w:tcPr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к порядку подготовки населенных пунктов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Стародеревянковского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Каневского района к пожароопасному сезону</w:t>
            </w:r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1DDE">
              <w:rPr>
                <w:rFonts w:ascii="Times New Roman" w:hAnsi="Times New Roman"/>
                <w:sz w:val="28"/>
                <w:szCs w:val="28"/>
              </w:rPr>
              <w:t>и привлечения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1DDE">
              <w:rPr>
                <w:rFonts w:ascii="Times New Roman" w:hAnsi="Times New Roman"/>
                <w:sz w:val="28"/>
                <w:szCs w:val="28"/>
              </w:rPr>
              <w:t>населения (работников,</w:t>
            </w:r>
            <w:proofErr w:type="gramEnd"/>
          </w:p>
          <w:p w:rsidR="00BF124C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proofErr w:type="gramStart"/>
            <w:r w:rsidRPr="00971DDE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ля тушении</w:t>
            </w:r>
          </w:p>
          <w:p w:rsidR="00BF124C" w:rsidRPr="00971DDE" w:rsidRDefault="00BF124C" w:rsidP="00BF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DDE">
              <w:rPr>
                <w:rFonts w:ascii="Times New Roman" w:hAnsi="Times New Roman"/>
                <w:sz w:val="28"/>
                <w:szCs w:val="28"/>
              </w:rPr>
              <w:t>ландшафтных (природных)</w:t>
            </w:r>
          </w:p>
          <w:p w:rsidR="00BF124C" w:rsidRDefault="00BF124C" w:rsidP="00971DD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124C" w:rsidRDefault="00BF124C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220A" w:rsidRPr="00DC75AB" w:rsidRDefault="00B0220A" w:rsidP="00971D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220A" w:rsidRPr="00BF124C" w:rsidRDefault="00B0220A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ПЕРЕЧЕНЬ</w:t>
      </w:r>
    </w:p>
    <w:p w:rsidR="001C5189" w:rsidRPr="00BF124C" w:rsidRDefault="001C6A3F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пожар</w:t>
      </w:r>
      <w:r w:rsidR="00B0220A" w:rsidRPr="00BF124C">
        <w:rPr>
          <w:rFonts w:ascii="Times New Roman" w:hAnsi="Times New Roman"/>
          <w:sz w:val="28"/>
          <w:szCs w:val="28"/>
        </w:rPr>
        <w:t>но-технического инвентаря</w:t>
      </w:r>
      <w:r w:rsidR="00B97EC3" w:rsidRPr="00BF124C">
        <w:rPr>
          <w:rFonts w:ascii="Times New Roman" w:hAnsi="Times New Roman"/>
          <w:sz w:val="28"/>
          <w:szCs w:val="28"/>
        </w:rPr>
        <w:t xml:space="preserve"> и техники</w:t>
      </w:r>
      <w:r w:rsidR="00B0220A" w:rsidRPr="00BF124C">
        <w:rPr>
          <w:rFonts w:ascii="Times New Roman" w:hAnsi="Times New Roman"/>
          <w:sz w:val="28"/>
          <w:szCs w:val="28"/>
        </w:rPr>
        <w:t xml:space="preserve">, которые могут быть привлечены к мероприятиям по предупреждению и тушению пожаров на территории </w:t>
      </w:r>
      <w:r w:rsidR="00B97EC3" w:rsidRPr="00BF124C">
        <w:rPr>
          <w:rFonts w:ascii="Times New Roman" w:hAnsi="Times New Roman"/>
          <w:sz w:val="28"/>
          <w:szCs w:val="28"/>
        </w:rPr>
        <w:t>Стародеревянковского сельского поселени</w:t>
      </w:r>
      <w:r w:rsidR="007A2E0F" w:rsidRPr="00BF124C">
        <w:rPr>
          <w:rFonts w:ascii="Times New Roman" w:hAnsi="Times New Roman"/>
          <w:sz w:val="28"/>
          <w:szCs w:val="28"/>
        </w:rPr>
        <w:t xml:space="preserve">я </w:t>
      </w:r>
    </w:p>
    <w:p w:rsidR="00B0220A" w:rsidRPr="00BF124C" w:rsidRDefault="007A2E0F" w:rsidP="00971D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24C">
        <w:rPr>
          <w:rFonts w:ascii="Times New Roman" w:hAnsi="Times New Roman"/>
          <w:sz w:val="28"/>
          <w:szCs w:val="28"/>
        </w:rPr>
        <w:t>Каневского района.</w:t>
      </w:r>
    </w:p>
    <w:p w:rsidR="00B0220A" w:rsidRPr="00DC75AB" w:rsidRDefault="00B0220A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759A" w:rsidRPr="00DC75AB" w:rsidRDefault="004C759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 xml:space="preserve">- МТЗ-80 - 1 шт. </w:t>
      </w:r>
    </w:p>
    <w:p w:rsidR="00B0220A" w:rsidRPr="00DC75AB" w:rsidRDefault="001C6A3F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бочка 3м</w:t>
      </w:r>
      <w:r w:rsidRPr="00DC75AB">
        <w:rPr>
          <w:rFonts w:ascii="Times New Roman" w:hAnsi="Times New Roman"/>
          <w:sz w:val="28"/>
          <w:szCs w:val="28"/>
          <w:vertAlign w:val="superscript"/>
        </w:rPr>
        <w:t>3</w:t>
      </w:r>
      <w:r w:rsidRPr="00DC75AB">
        <w:rPr>
          <w:rFonts w:ascii="Times New Roman" w:hAnsi="Times New Roman"/>
          <w:sz w:val="28"/>
          <w:szCs w:val="28"/>
        </w:rPr>
        <w:t>-</w:t>
      </w:r>
      <w:r w:rsidR="00B0220A"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1шт.</w:t>
      </w:r>
    </w:p>
    <w:p w:rsidR="00B0220A" w:rsidRPr="00DC75AB" w:rsidRDefault="00B0220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помпа</w:t>
      </w:r>
      <w:r w:rsidR="001C6A3F" w:rsidRPr="00DC75AB">
        <w:rPr>
          <w:rFonts w:ascii="Times New Roman" w:hAnsi="Times New Roman"/>
          <w:sz w:val="28"/>
          <w:szCs w:val="28"/>
        </w:rPr>
        <w:t xml:space="preserve"> -</w:t>
      </w:r>
      <w:r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1</w:t>
      </w:r>
      <w:r w:rsidRPr="00DC75AB">
        <w:rPr>
          <w:rFonts w:ascii="Times New Roman" w:hAnsi="Times New Roman"/>
          <w:sz w:val="28"/>
          <w:szCs w:val="28"/>
        </w:rPr>
        <w:t xml:space="preserve"> шт</w:t>
      </w:r>
      <w:r w:rsidR="00B97EC3" w:rsidRPr="00DC75AB">
        <w:rPr>
          <w:rFonts w:ascii="Times New Roman" w:hAnsi="Times New Roman"/>
          <w:sz w:val="28"/>
          <w:szCs w:val="28"/>
        </w:rPr>
        <w:t>.</w:t>
      </w:r>
    </w:p>
    <w:p w:rsidR="00B0220A" w:rsidRPr="00DC75AB" w:rsidRDefault="00B0220A" w:rsidP="00DC7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- противопожарные ранцы</w:t>
      </w:r>
      <w:r w:rsidR="001C6A3F" w:rsidRPr="00DC75AB">
        <w:rPr>
          <w:rFonts w:ascii="Times New Roman" w:hAnsi="Times New Roman"/>
          <w:sz w:val="28"/>
          <w:szCs w:val="28"/>
        </w:rPr>
        <w:t xml:space="preserve"> -</w:t>
      </w:r>
      <w:r w:rsidRPr="00DC75AB">
        <w:rPr>
          <w:rFonts w:ascii="Times New Roman" w:hAnsi="Times New Roman"/>
          <w:sz w:val="28"/>
          <w:szCs w:val="28"/>
        </w:rPr>
        <w:t xml:space="preserve"> </w:t>
      </w:r>
      <w:r w:rsidR="00B97EC3" w:rsidRPr="00DC75AB">
        <w:rPr>
          <w:rFonts w:ascii="Times New Roman" w:hAnsi="Times New Roman"/>
          <w:sz w:val="28"/>
          <w:szCs w:val="28"/>
        </w:rPr>
        <w:t>2</w:t>
      </w:r>
      <w:r w:rsidRPr="00DC75AB">
        <w:rPr>
          <w:rFonts w:ascii="Times New Roman" w:hAnsi="Times New Roman"/>
          <w:sz w:val="28"/>
          <w:szCs w:val="28"/>
        </w:rPr>
        <w:t xml:space="preserve"> шт</w:t>
      </w:r>
      <w:r w:rsidR="00B97EC3" w:rsidRPr="00DC75AB">
        <w:rPr>
          <w:rFonts w:ascii="Times New Roman" w:hAnsi="Times New Roman"/>
          <w:sz w:val="28"/>
          <w:szCs w:val="28"/>
        </w:rPr>
        <w:t>.</w:t>
      </w:r>
    </w:p>
    <w:p w:rsidR="00DE729E" w:rsidRPr="00DC75AB" w:rsidRDefault="00DE729E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29E" w:rsidRPr="00DC75AB" w:rsidRDefault="00DE729E" w:rsidP="00971D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Главный специалист общего отдела</w:t>
      </w: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администрации Стародеревянковского</w:t>
      </w:r>
    </w:p>
    <w:p w:rsidR="00DE729E" w:rsidRPr="00DC75AB" w:rsidRDefault="00DE729E" w:rsidP="00971DDE">
      <w:pPr>
        <w:tabs>
          <w:tab w:val="left" w:pos="3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5AB">
        <w:rPr>
          <w:rFonts w:ascii="Times New Roman" w:hAnsi="Times New Roman"/>
          <w:sz w:val="28"/>
          <w:szCs w:val="28"/>
        </w:rPr>
        <w:t>сельского поселения Каневского района                                                А.С. Изотов</w:t>
      </w:r>
    </w:p>
    <w:sectPr w:rsidR="00DE729E" w:rsidRPr="00DC75AB" w:rsidSect="001C5189">
      <w:pgSz w:w="11906" w:h="16838"/>
      <w:pgMar w:top="851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24C" w:rsidRDefault="00BF124C" w:rsidP="00EA697E">
      <w:pPr>
        <w:spacing w:after="0" w:line="240" w:lineRule="auto"/>
      </w:pPr>
      <w:r>
        <w:separator/>
      </w:r>
    </w:p>
  </w:endnote>
  <w:endnote w:type="continuationSeparator" w:id="1">
    <w:p w:rsidR="00BF124C" w:rsidRDefault="00BF124C" w:rsidP="00EA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24C" w:rsidRDefault="00BF124C" w:rsidP="00EA697E">
      <w:pPr>
        <w:spacing w:after="0" w:line="240" w:lineRule="auto"/>
      </w:pPr>
      <w:r>
        <w:separator/>
      </w:r>
    </w:p>
  </w:footnote>
  <w:footnote w:type="continuationSeparator" w:id="1">
    <w:p w:rsidR="00BF124C" w:rsidRDefault="00BF124C" w:rsidP="00EA6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E66A8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0E021F10"/>
    <w:multiLevelType w:val="hybridMultilevel"/>
    <w:tmpl w:val="9E6659E4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E6FEF"/>
    <w:multiLevelType w:val="hybridMultilevel"/>
    <w:tmpl w:val="9D78714E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D14401"/>
    <w:multiLevelType w:val="hybridMultilevel"/>
    <w:tmpl w:val="54C803DC"/>
    <w:lvl w:ilvl="0" w:tplc="E086015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5DD16281"/>
    <w:multiLevelType w:val="hybridMultilevel"/>
    <w:tmpl w:val="90FA6A62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44612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6FDA4316"/>
    <w:multiLevelType w:val="hybridMultilevel"/>
    <w:tmpl w:val="5F90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CD1A4E"/>
    <w:multiLevelType w:val="hybridMultilevel"/>
    <w:tmpl w:val="8D50E070"/>
    <w:lvl w:ilvl="0" w:tplc="7FB84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2A3EE6"/>
    <w:multiLevelType w:val="multilevel"/>
    <w:tmpl w:val="2C063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97E"/>
    <w:rsid w:val="000005C5"/>
    <w:rsid w:val="00023753"/>
    <w:rsid w:val="00030FD3"/>
    <w:rsid w:val="00057738"/>
    <w:rsid w:val="0008277C"/>
    <w:rsid w:val="000B1631"/>
    <w:rsid w:val="000B2CB1"/>
    <w:rsid w:val="000B42E5"/>
    <w:rsid w:val="000B648A"/>
    <w:rsid w:val="000C0FB0"/>
    <w:rsid w:val="000D333D"/>
    <w:rsid w:val="000D6265"/>
    <w:rsid w:val="000E0F88"/>
    <w:rsid w:val="0010714D"/>
    <w:rsid w:val="001116AC"/>
    <w:rsid w:val="00113AB6"/>
    <w:rsid w:val="00121CC3"/>
    <w:rsid w:val="00150A0A"/>
    <w:rsid w:val="0017727D"/>
    <w:rsid w:val="00192CD8"/>
    <w:rsid w:val="001C0F46"/>
    <w:rsid w:val="001C5189"/>
    <w:rsid w:val="001C5855"/>
    <w:rsid w:val="001C6A3F"/>
    <w:rsid w:val="00200F9F"/>
    <w:rsid w:val="0021310B"/>
    <w:rsid w:val="00222D21"/>
    <w:rsid w:val="00232D14"/>
    <w:rsid w:val="002941CD"/>
    <w:rsid w:val="0029732B"/>
    <w:rsid w:val="0029734F"/>
    <w:rsid w:val="002C1AF5"/>
    <w:rsid w:val="002C5A65"/>
    <w:rsid w:val="002D6836"/>
    <w:rsid w:val="002F0109"/>
    <w:rsid w:val="00307D9E"/>
    <w:rsid w:val="00311B56"/>
    <w:rsid w:val="00330195"/>
    <w:rsid w:val="00366BE6"/>
    <w:rsid w:val="00370498"/>
    <w:rsid w:val="003A6285"/>
    <w:rsid w:val="003B7B47"/>
    <w:rsid w:val="0046060F"/>
    <w:rsid w:val="0048615B"/>
    <w:rsid w:val="004A424C"/>
    <w:rsid w:val="004C759A"/>
    <w:rsid w:val="004D151E"/>
    <w:rsid w:val="004D466E"/>
    <w:rsid w:val="004D5314"/>
    <w:rsid w:val="004D5EA2"/>
    <w:rsid w:val="004E550A"/>
    <w:rsid w:val="00530059"/>
    <w:rsid w:val="005402FE"/>
    <w:rsid w:val="00557231"/>
    <w:rsid w:val="005922DE"/>
    <w:rsid w:val="005A098A"/>
    <w:rsid w:val="005A251F"/>
    <w:rsid w:val="005B7498"/>
    <w:rsid w:val="005D04C6"/>
    <w:rsid w:val="005D3535"/>
    <w:rsid w:val="005E04DD"/>
    <w:rsid w:val="005E41AD"/>
    <w:rsid w:val="005F30B8"/>
    <w:rsid w:val="006113A2"/>
    <w:rsid w:val="00626226"/>
    <w:rsid w:val="00634DE8"/>
    <w:rsid w:val="00642ACA"/>
    <w:rsid w:val="006B269F"/>
    <w:rsid w:val="006D045D"/>
    <w:rsid w:val="006D40C3"/>
    <w:rsid w:val="006E2C87"/>
    <w:rsid w:val="006E789C"/>
    <w:rsid w:val="006F3F2F"/>
    <w:rsid w:val="006F416C"/>
    <w:rsid w:val="00726C1E"/>
    <w:rsid w:val="007507CF"/>
    <w:rsid w:val="0077291C"/>
    <w:rsid w:val="00772D9B"/>
    <w:rsid w:val="007858AE"/>
    <w:rsid w:val="0079285C"/>
    <w:rsid w:val="007A2E0F"/>
    <w:rsid w:val="007B0363"/>
    <w:rsid w:val="007C452D"/>
    <w:rsid w:val="007E1DB0"/>
    <w:rsid w:val="007F188A"/>
    <w:rsid w:val="00831126"/>
    <w:rsid w:val="008565B8"/>
    <w:rsid w:val="0086165B"/>
    <w:rsid w:val="0087656C"/>
    <w:rsid w:val="00877D97"/>
    <w:rsid w:val="008A44FF"/>
    <w:rsid w:val="008A506D"/>
    <w:rsid w:val="008D014A"/>
    <w:rsid w:val="008D7D0D"/>
    <w:rsid w:val="008F30FB"/>
    <w:rsid w:val="009637AF"/>
    <w:rsid w:val="00971DDE"/>
    <w:rsid w:val="00980AAB"/>
    <w:rsid w:val="009C0248"/>
    <w:rsid w:val="009E27A7"/>
    <w:rsid w:val="00A15BB5"/>
    <w:rsid w:val="00A24C15"/>
    <w:rsid w:val="00A415E8"/>
    <w:rsid w:val="00A626E3"/>
    <w:rsid w:val="00A72463"/>
    <w:rsid w:val="00A7292E"/>
    <w:rsid w:val="00A76500"/>
    <w:rsid w:val="00A87F53"/>
    <w:rsid w:val="00AC1534"/>
    <w:rsid w:val="00AC160C"/>
    <w:rsid w:val="00AE4746"/>
    <w:rsid w:val="00B0220A"/>
    <w:rsid w:val="00B05FBE"/>
    <w:rsid w:val="00B613BE"/>
    <w:rsid w:val="00B664BA"/>
    <w:rsid w:val="00B7394C"/>
    <w:rsid w:val="00B97EC3"/>
    <w:rsid w:val="00BE62B4"/>
    <w:rsid w:val="00BF124C"/>
    <w:rsid w:val="00C00456"/>
    <w:rsid w:val="00C12B95"/>
    <w:rsid w:val="00C2405F"/>
    <w:rsid w:val="00C3227C"/>
    <w:rsid w:val="00C37390"/>
    <w:rsid w:val="00C47427"/>
    <w:rsid w:val="00C635AC"/>
    <w:rsid w:val="00C93EDC"/>
    <w:rsid w:val="00C967A3"/>
    <w:rsid w:val="00CB7961"/>
    <w:rsid w:val="00CE0535"/>
    <w:rsid w:val="00CE3BFB"/>
    <w:rsid w:val="00D20209"/>
    <w:rsid w:val="00D45FB2"/>
    <w:rsid w:val="00D50F8A"/>
    <w:rsid w:val="00D60F5B"/>
    <w:rsid w:val="00D63772"/>
    <w:rsid w:val="00D82765"/>
    <w:rsid w:val="00DC28ED"/>
    <w:rsid w:val="00DC75AB"/>
    <w:rsid w:val="00DE566B"/>
    <w:rsid w:val="00DE729E"/>
    <w:rsid w:val="00E22C3F"/>
    <w:rsid w:val="00E5212A"/>
    <w:rsid w:val="00E869D8"/>
    <w:rsid w:val="00EA21F8"/>
    <w:rsid w:val="00EA2983"/>
    <w:rsid w:val="00EA6086"/>
    <w:rsid w:val="00EA697E"/>
    <w:rsid w:val="00ED01F7"/>
    <w:rsid w:val="00ED31C6"/>
    <w:rsid w:val="00EE3174"/>
    <w:rsid w:val="00F103C0"/>
    <w:rsid w:val="00F14377"/>
    <w:rsid w:val="00F313B2"/>
    <w:rsid w:val="00F54880"/>
    <w:rsid w:val="00F56C99"/>
    <w:rsid w:val="00F6605F"/>
    <w:rsid w:val="00F813E5"/>
    <w:rsid w:val="00F86AA5"/>
    <w:rsid w:val="00F86E15"/>
    <w:rsid w:val="00FA0F77"/>
    <w:rsid w:val="00FA1F67"/>
    <w:rsid w:val="00FB033B"/>
    <w:rsid w:val="00FC6DE0"/>
    <w:rsid w:val="00FD2073"/>
    <w:rsid w:val="00FD775B"/>
    <w:rsid w:val="00FE6407"/>
    <w:rsid w:val="00FE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9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5723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/>
      <w:b/>
      <w:bCs/>
      <w:color w:val="26282F"/>
      <w:kern w:val="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EA697E"/>
    <w:pPr>
      <w:tabs>
        <w:tab w:val="left" w:pos="4536"/>
      </w:tabs>
      <w:spacing w:after="0" w:line="240" w:lineRule="auto"/>
      <w:ind w:right="4585"/>
      <w:jc w:val="both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EA697E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EA697E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A697E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A697E"/>
    <w:pPr>
      <w:spacing w:after="0" w:line="240" w:lineRule="auto"/>
      <w:ind w:left="720"/>
      <w:contextualSpacing/>
    </w:pPr>
    <w:rPr>
      <w:rFonts w:ascii="MS Sans Serif" w:hAnsi="MS Sans Serif"/>
      <w:sz w:val="20"/>
      <w:szCs w:val="20"/>
      <w:lang w:val="en-US"/>
    </w:rPr>
  </w:style>
  <w:style w:type="paragraph" w:customStyle="1" w:styleId="ConsNormal">
    <w:name w:val="ConsNormal"/>
    <w:uiPriority w:val="99"/>
    <w:rsid w:val="00EA69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EA697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EA697E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A697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A697E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004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004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7231"/>
    <w:rPr>
      <w:rFonts w:ascii="Arial" w:eastAsia="Calibri" w:hAnsi="Arial"/>
      <w:b/>
      <w:bCs/>
      <w:color w:val="26282F"/>
      <w:kern w:val="2"/>
      <w:sz w:val="24"/>
      <w:szCs w:val="24"/>
      <w:lang w:eastAsia="en-US"/>
    </w:rPr>
  </w:style>
  <w:style w:type="character" w:customStyle="1" w:styleId="aa">
    <w:name w:val="Цветовое выделение"/>
    <w:rsid w:val="00557231"/>
    <w:rPr>
      <w:b/>
      <w:color w:val="000080"/>
    </w:rPr>
  </w:style>
  <w:style w:type="paragraph" w:customStyle="1" w:styleId="ab">
    <w:name w:val="Комментарий"/>
    <w:basedOn w:val="a"/>
    <w:next w:val="a"/>
    <w:rsid w:val="0055723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styleId="ac">
    <w:name w:val="Normal (Web)"/>
    <w:basedOn w:val="a"/>
    <w:uiPriority w:val="99"/>
    <w:unhideWhenUsed/>
    <w:rsid w:val="006D40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637AF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d">
    <w:name w:val="Table Grid"/>
    <w:basedOn w:val="a1"/>
    <w:locked/>
    <w:rsid w:val="00BF12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4</Pages>
  <Words>592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48</cp:revision>
  <cp:lastPrinted>2025-02-25T05:52:00Z</cp:lastPrinted>
  <dcterms:created xsi:type="dcterms:W3CDTF">2025-01-30T05:23:00Z</dcterms:created>
  <dcterms:modified xsi:type="dcterms:W3CDTF">2025-02-25T05:52:00Z</dcterms:modified>
</cp:coreProperties>
</file>